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9E02" w14:textId="61CC3621" w:rsidR="00495095" w:rsidRPr="00E55C2A" w:rsidRDefault="00E55C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82C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2CD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A3744" w:rsidRPr="00E55C2A">
        <w:rPr>
          <w:rFonts w:ascii="Times New Roman" w:hAnsi="Times New Roman" w:cs="Times New Roman"/>
          <w:b/>
          <w:bCs/>
          <w:sz w:val="24"/>
          <w:szCs w:val="24"/>
        </w:rPr>
        <w:t>End of treatment</w:t>
      </w:r>
    </w:p>
    <w:tbl>
      <w:tblPr>
        <w:tblStyle w:val="TableGrid"/>
        <w:tblpPr w:leftFromText="180" w:rightFromText="180" w:vertAnchor="page" w:horzAnchor="margin" w:tblpY="2117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F511BD" w:rsidRPr="00E55C2A" w14:paraId="7CC990F2" w14:textId="77777777" w:rsidTr="00F511BD">
        <w:tc>
          <w:tcPr>
            <w:tcW w:w="4531" w:type="dxa"/>
          </w:tcPr>
          <w:p w14:paraId="7FD9997B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Did the participant complete the full course of study treatment?</w:t>
            </w:r>
          </w:p>
        </w:tc>
        <w:tc>
          <w:tcPr>
            <w:tcW w:w="5245" w:type="dxa"/>
          </w:tcPr>
          <w:p w14:paraId="59E20C20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4FF81EFC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F511BD" w:rsidRPr="00E55C2A" w14:paraId="1BE558DC" w14:textId="77777777" w:rsidTr="00F511BD">
        <w:tc>
          <w:tcPr>
            <w:tcW w:w="4531" w:type="dxa"/>
          </w:tcPr>
          <w:p w14:paraId="5BCA873A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Reason for treatment discontinuation</w:t>
            </w:r>
          </w:p>
        </w:tc>
        <w:tc>
          <w:tcPr>
            <w:tcW w:w="5245" w:type="dxa"/>
          </w:tcPr>
          <w:p w14:paraId="03B2AAE5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Adverse Event</w:t>
            </w:r>
          </w:p>
          <w:p w14:paraId="7852B91A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Hospitalization</w:t>
            </w:r>
          </w:p>
          <w:p w14:paraId="18941734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Death</w:t>
            </w:r>
          </w:p>
          <w:p w14:paraId="044AEA01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Clinical reasons believed to be life-threatening by the physician</w:t>
            </w:r>
          </w:p>
          <w:p w14:paraId="48FFE01C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Non-compliance with Study Therapy</w:t>
            </w:r>
          </w:p>
          <w:p w14:paraId="1B457169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Requirement for prohibited concomitant medications or other contraindication to study product</w:t>
            </w:r>
          </w:p>
          <w:p w14:paraId="521C7773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Pregnancy</w:t>
            </w:r>
          </w:p>
          <w:p w14:paraId="291F5A5C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Lost to Follow Up</w:t>
            </w:r>
          </w:p>
          <w:p w14:paraId="32DA3E42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Protocol Deviation</w:t>
            </w:r>
          </w:p>
          <w:p w14:paraId="799344B6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Study Terminated by Sponsor</w:t>
            </w:r>
          </w:p>
          <w:p w14:paraId="21BFF90C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Request by participant to terminate study treatment</w:t>
            </w:r>
          </w:p>
          <w:p w14:paraId="5CC20FCF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Other (specify)</w:t>
            </w:r>
          </w:p>
        </w:tc>
      </w:tr>
      <w:tr w:rsidR="00F511BD" w:rsidRPr="00E55C2A" w14:paraId="4C1E283F" w14:textId="77777777" w:rsidTr="00F511BD">
        <w:tc>
          <w:tcPr>
            <w:tcW w:w="4531" w:type="dxa"/>
          </w:tcPr>
          <w:p w14:paraId="488EAF89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Date of last study treatment</w:t>
            </w:r>
          </w:p>
        </w:tc>
        <w:tc>
          <w:tcPr>
            <w:tcW w:w="5245" w:type="dxa"/>
          </w:tcPr>
          <w:p w14:paraId="24F0FCC7" w14:textId="77777777" w:rsidR="00F511BD" w:rsidRPr="00E55C2A" w:rsidRDefault="00F511BD" w:rsidP="00F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DD- MMM- YYYY</w:t>
            </w:r>
          </w:p>
        </w:tc>
      </w:tr>
    </w:tbl>
    <w:p w14:paraId="6D6C672F" w14:textId="12ABCA49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7C1248" w14:textId="77777777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D8957" w14:textId="380AA30D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DF867" w14:textId="17CF3042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B073B" w14:textId="44D11F33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A6CD49" w14:textId="0B1E2744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50298" w14:textId="6CD13F1B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6EF05C" w14:textId="6507D582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96BF21" w14:textId="4A2F4C33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8B1A12" w14:textId="5A73DA56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BFF1E" w14:textId="7AC6EE9F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D49F7" w14:textId="44CB5A7A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ADAAE" w14:textId="60840F50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C628E" w14:textId="1E6DAA0B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6D5DC3" w14:textId="78B2DFF2" w:rsidR="002A3744" w:rsidRPr="00E55C2A" w:rsidRDefault="002A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7825" w14:textId="6C10BAA7" w:rsidR="002A3744" w:rsidRPr="00E55C2A" w:rsidRDefault="00E55C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A82C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2CD2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2A3744" w:rsidRPr="00E55C2A">
        <w:rPr>
          <w:rFonts w:ascii="Times New Roman" w:hAnsi="Times New Roman" w:cs="Times New Roman"/>
          <w:b/>
          <w:bCs/>
          <w:sz w:val="24"/>
          <w:szCs w:val="24"/>
        </w:rPr>
        <w:t>End of Study</w:t>
      </w:r>
    </w:p>
    <w:tbl>
      <w:tblPr>
        <w:tblStyle w:val="TableGrid"/>
        <w:tblpPr w:leftFromText="180" w:rightFromText="180" w:vertAnchor="page" w:horzAnchor="margin" w:tblpY="2041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55CD6" w:rsidRPr="00E55C2A" w14:paraId="5987069A" w14:textId="77777777" w:rsidTr="00755CD6">
        <w:tc>
          <w:tcPr>
            <w:tcW w:w="4531" w:type="dxa"/>
          </w:tcPr>
          <w:p w14:paraId="1A55FE8B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Did the participant complete the study?</w:t>
            </w:r>
          </w:p>
        </w:tc>
        <w:tc>
          <w:tcPr>
            <w:tcW w:w="5245" w:type="dxa"/>
          </w:tcPr>
          <w:p w14:paraId="7012E26D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1F8557D3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755CD6" w:rsidRPr="00E55C2A" w14:paraId="16C8E700" w14:textId="77777777" w:rsidTr="00755CD6">
        <w:tc>
          <w:tcPr>
            <w:tcW w:w="4531" w:type="dxa"/>
          </w:tcPr>
          <w:p w14:paraId="2C1530B1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Reason for treatment discontinuation</w:t>
            </w:r>
          </w:p>
        </w:tc>
        <w:tc>
          <w:tcPr>
            <w:tcW w:w="5245" w:type="dxa"/>
          </w:tcPr>
          <w:p w14:paraId="43F9BB9C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Adverse Event</w:t>
            </w:r>
          </w:p>
          <w:p w14:paraId="5E9F2A2F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Death (please complete Death Form)</w:t>
            </w:r>
          </w:p>
          <w:p w14:paraId="1B22371A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Investigators discretion</w:t>
            </w:r>
          </w:p>
          <w:p w14:paraId="0AA894C0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Lost to follow-up</w:t>
            </w:r>
          </w:p>
          <w:p w14:paraId="005F34FD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Sponsor termination of the study</w:t>
            </w:r>
          </w:p>
          <w:p w14:paraId="5F8079F7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Participant's decision to withdraw</w:t>
            </w:r>
          </w:p>
          <w:p w14:paraId="5ED3F171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gramStart"/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E55C2A">
              <w:rPr>
                <w:rFonts w:ascii="Times New Roman" w:hAnsi="Times New Roman" w:cs="Times New Roman"/>
                <w:sz w:val="24"/>
                <w:szCs w:val="24"/>
              </w:rPr>
              <w:t xml:space="preserve"> the request of the primary care provider if he/she thinks the study is no longer in the best interest of the participant</w:t>
            </w:r>
          </w:p>
          <w:p w14:paraId="03E255D2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gramStart"/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E55C2A">
              <w:rPr>
                <w:rFonts w:ascii="Times New Roman" w:hAnsi="Times New Roman" w:cs="Times New Roman"/>
                <w:sz w:val="24"/>
                <w:szCs w:val="24"/>
              </w:rPr>
              <w:t xml:space="preserve"> the discretion of the Institutional Review Board/Ethics Committee or government agencies as part of their duties, Investigator, or industry supporter</w:t>
            </w:r>
          </w:p>
          <w:p w14:paraId="1D02FDA2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o Other (specify)</w:t>
            </w:r>
          </w:p>
        </w:tc>
      </w:tr>
      <w:tr w:rsidR="00755CD6" w:rsidRPr="00E55C2A" w14:paraId="298AA62E" w14:textId="77777777" w:rsidTr="00755CD6">
        <w:tc>
          <w:tcPr>
            <w:tcW w:w="4531" w:type="dxa"/>
          </w:tcPr>
          <w:p w14:paraId="3452B8DA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Date withdrawn</w:t>
            </w:r>
          </w:p>
        </w:tc>
        <w:tc>
          <w:tcPr>
            <w:tcW w:w="5245" w:type="dxa"/>
          </w:tcPr>
          <w:p w14:paraId="648A5278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DD- MMM- YYYY</w:t>
            </w:r>
          </w:p>
        </w:tc>
      </w:tr>
      <w:tr w:rsidR="00755CD6" w:rsidRPr="00E55C2A" w14:paraId="37C24305" w14:textId="77777777" w:rsidTr="00755CD6">
        <w:tc>
          <w:tcPr>
            <w:tcW w:w="4531" w:type="dxa"/>
          </w:tcPr>
          <w:p w14:paraId="4715EB5B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Date of last contact</w:t>
            </w:r>
          </w:p>
        </w:tc>
        <w:tc>
          <w:tcPr>
            <w:tcW w:w="5245" w:type="dxa"/>
          </w:tcPr>
          <w:p w14:paraId="2EF2E830" w14:textId="77777777" w:rsidR="00755CD6" w:rsidRPr="00E55C2A" w:rsidRDefault="00755CD6" w:rsidP="007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2A">
              <w:rPr>
                <w:rFonts w:ascii="Times New Roman" w:hAnsi="Times New Roman" w:cs="Times New Roman"/>
                <w:sz w:val="24"/>
                <w:szCs w:val="24"/>
              </w:rPr>
              <w:t>DD- MMM- YYYY</w:t>
            </w:r>
          </w:p>
        </w:tc>
      </w:tr>
    </w:tbl>
    <w:p w14:paraId="29E97C72" w14:textId="3FCFDBCC" w:rsidR="009D5FC2" w:rsidRPr="00E55C2A" w:rsidRDefault="009D5FC2" w:rsidP="00F511B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5FC2" w:rsidRPr="00E55C2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EC8B" w14:textId="77777777" w:rsidR="00401A43" w:rsidRDefault="00401A43" w:rsidP="008C14A2">
      <w:pPr>
        <w:spacing w:after="0" w:line="240" w:lineRule="auto"/>
      </w:pPr>
      <w:r>
        <w:separator/>
      </w:r>
    </w:p>
  </w:endnote>
  <w:endnote w:type="continuationSeparator" w:id="0">
    <w:p w14:paraId="2EFC4D9F" w14:textId="77777777" w:rsidR="00401A43" w:rsidRDefault="00401A43" w:rsidP="008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8F2F" w14:textId="0EEE9E34" w:rsidR="008C14A2" w:rsidRPr="00425E94" w:rsidRDefault="008C14A2">
    <w:pPr>
      <w:pStyle w:val="Footer"/>
      <w:rPr>
        <w:rFonts w:ascii="Times New Roman" w:hAnsi="Times New Roman" w:cs="Times New Roman"/>
        <w:sz w:val="24"/>
        <w:szCs w:val="24"/>
      </w:rPr>
    </w:pPr>
    <w:r w:rsidRPr="00425E94">
      <w:rPr>
        <w:rFonts w:ascii="Times New Roman" w:hAnsi="Times New Roman" w:cs="Times New Roman"/>
        <w:sz w:val="24"/>
        <w:szCs w:val="24"/>
      </w:rPr>
      <w:t>Version 1.</w:t>
    </w:r>
    <w:r w:rsidR="001909B6">
      <w:rPr>
        <w:rFonts w:ascii="Times New Roman" w:hAnsi="Times New Roman" w:cs="Times New Roman"/>
        <w:sz w:val="24"/>
        <w:szCs w:val="24"/>
      </w:rPr>
      <w:t>1</w:t>
    </w:r>
    <w:r w:rsidR="002F3AEE" w:rsidRPr="00425E94">
      <w:rPr>
        <w:rFonts w:ascii="Times New Roman" w:hAnsi="Times New Roman" w:cs="Times New Roman"/>
        <w:sz w:val="24"/>
        <w:szCs w:val="24"/>
      </w:rPr>
      <w:t xml:space="preserve">; </w:t>
    </w:r>
    <w:r w:rsidR="001909B6">
      <w:rPr>
        <w:rFonts w:ascii="Times New Roman" w:hAnsi="Times New Roman" w:cs="Times New Roman"/>
        <w:sz w:val="24"/>
        <w:szCs w:val="24"/>
      </w:rPr>
      <w:t>October 13</w:t>
    </w:r>
    <w:r w:rsidRPr="00425E94">
      <w:rPr>
        <w:rFonts w:ascii="Times New Roman" w:hAnsi="Times New Roman" w:cs="Times New Roman"/>
        <w:sz w:val="24"/>
        <w:szCs w:val="24"/>
      </w:rPr>
      <w:t xml:space="preserve">, </w:t>
    </w:r>
    <w:proofErr w:type="gramStart"/>
    <w:r w:rsidRPr="00425E94">
      <w:rPr>
        <w:rFonts w:ascii="Times New Roman" w:hAnsi="Times New Roman" w:cs="Times New Roman"/>
        <w:sz w:val="24"/>
        <w:szCs w:val="24"/>
      </w:rPr>
      <w:t>2022</w:t>
    </w:r>
    <w:proofErr w:type="gramEnd"/>
    <w:r w:rsidR="002F3AEE" w:rsidRPr="00425E94">
      <w:rPr>
        <w:rFonts w:ascii="Times New Roman" w:hAnsi="Times New Roman" w:cs="Times New Roman"/>
        <w:sz w:val="24"/>
        <w:szCs w:val="24"/>
      </w:rPr>
      <w:tab/>
    </w:r>
    <w:r w:rsidR="002F3AEE" w:rsidRPr="00425E94">
      <w:rPr>
        <w:rFonts w:ascii="Times New Roman" w:hAnsi="Times New Roman" w:cs="Times New Roman"/>
        <w:sz w:val="24"/>
        <w:szCs w:val="24"/>
      </w:rPr>
      <w:tab/>
    </w:r>
    <w:r w:rsidR="002F3AEE" w:rsidRPr="00425E94">
      <w:rPr>
        <w:rFonts w:ascii="Times New Roman" w:hAnsi="Times New Roman" w:cs="Times New Roman"/>
        <w:sz w:val="24"/>
        <w:szCs w:val="24"/>
      </w:rPr>
      <w:fldChar w:fldCharType="begin"/>
    </w:r>
    <w:r w:rsidR="002F3AEE" w:rsidRPr="00425E94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2F3AEE" w:rsidRPr="00425E94">
      <w:rPr>
        <w:rFonts w:ascii="Times New Roman" w:hAnsi="Times New Roman" w:cs="Times New Roman"/>
        <w:sz w:val="24"/>
        <w:szCs w:val="24"/>
      </w:rPr>
      <w:fldChar w:fldCharType="separate"/>
    </w:r>
    <w:r w:rsidR="002F3AEE" w:rsidRPr="00425E94">
      <w:rPr>
        <w:rFonts w:ascii="Times New Roman" w:hAnsi="Times New Roman" w:cs="Times New Roman"/>
        <w:noProof/>
        <w:sz w:val="24"/>
        <w:szCs w:val="24"/>
      </w:rPr>
      <w:t>1</w:t>
    </w:r>
    <w:r w:rsidR="002F3AEE" w:rsidRPr="00425E9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E2B8" w14:textId="77777777" w:rsidR="00401A43" w:rsidRDefault="00401A43" w:rsidP="008C14A2">
      <w:pPr>
        <w:spacing w:after="0" w:line="240" w:lineRule="auto"/>
      </w:pPr>
      <w:r>
        <w:separator/>
      </w:r>
    </w:p>
  </w:footnote>
  <w:footnote w:type="continuationSeparator" w:id="0">
    <w:p w14:paraId="7533D31C" w14:textId="77777777" w:rsidR="00401A43" w:rsidRDefault="00401A43" w:rsidP="008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5F95" w14:textId="105A2E2F" w:rsidR="00E55C2A" w:rsidRDefault="00E55C2A" w:rsidP="00E55C2A">
    <w:pPr>
      <w:pStyle w:val="Header"/>
      <w:tabs>
        <w:tab w:val="clear" w:pos="4680"/>
        <w:tab w:val="clear" w:pos="9360"/>
        <w:tab w:val="right" w:pos="7920"/>
        <w:tab w:val="left" w:pos="8100"/>
        <w:tab w:val="left" w:pos="9000"/>
      </w:tabs>
      <w:jc w:val="right"/>
    </w:pPr>
    <w:r w:rsidRPr="00C63415">
      <w:rPr>
        <w:rFonts w:ascii="Times New Roman" w:hAnsi="Times New Roman"/>
        <w:i/>
        <w:sz w:val="24"/>
        <w:szCs w:val="24"/>
      </w:rPr>
      <w:t xml:space="preserve">CanTreatCOVID – Appendix </w:t>
    </w:r>
    <w:r>
      <w:rPr>
        <w:rFonts w:ascii="Times New Roman" w:hAnsi="Times New Roman"/>
        <w:i/>
        <w:sz w:val="24"/>
        <w:szCs w:val="24"/>
      </w:rPr>
      <w:t>3.</w:t>
    </w:r>
    <w:r w:rsidR="001909B6">
      <w:rPr>
        <w:rFonts w:ascii="Times New Roman" w:hAnsi="Times New Roman"/>
        <w:i/>
        <w:sz w:val="24"/>
        <w:szCs w:val="24"/>
      </w:rPr>
      <w:t>9</w:t>
    </w:r>
    <w:r w:rsidR="001909B6" w:rsidRPr="00C63415">
      <w:rPr>
        <w:rFonts w:ascii="Times New Roman" w:hAnsi="Times New Roman"/>
        <w:i/>
        <w:sz w:val="24"/>
        <w:szCs w:val="24"/>
      </w:rPr>
      <w:t xml:space="preserve"> </w:t>
    </w:r>
    <w:r w:rsidRPr="00C63415">
      <w:rPr>
        <w:rFonts w:ascii="Times New Roman" w:hAnsi="Times New Roman"/>
        <w:i/>
        <w:sz w:val="24"/>
        <w:szCs w:val="24"/>
      </w:rPr>
      <w:t xml:space="preserve">– </w:t>
    </w:r>
    <w:r>
      <w:rPr>
        <w:rFonts w:ascii="Times New Roman" w:hAnsi="Times New Roman"/>
        <w:i/>
        <w:sz w:val="24"/>
        <w:szCs w:val="24"/>
      </w:rPr>
      <w:t xml:space="preserve">End of treatment </w:t>
    </w:r>
    <w:r w:rsidR="00425E94">
      <w:rPr>
        <w:rFonts w:ascii="Times New Roman" w:hAnsi="Times New Roman"/>
        <w:i/>
        <w:sz w:val="24"/>
        <w:szCs w:val="24"/>
      </w:rPr>
      <w:t>or study</w:t>
    </w:r>
  </w:p>
  <w:p w14:paraId="5B8DD918" w14:textId="77777777" w:rsidR="00E55C2A" w:rsidRDefault="00E55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E4"/>
    <w:rsid w:val="00045D51"/>
    <w:rsid w:val="00057CD0"/>
    <w:rsid w:val="000746D6"/>
    <w:rsid w:val="00083FF0"/>
    <w:rsid w:val="00176DF8"/>
    <w:rsid w:val="001909B6"/>
    <w:rsid w:val="002055B3"/>
    <w:rsid w:val="002A3744"/>
    <w:rsid w:val="002B1E0F"/>
    <w:rsid w:val="002E575B"/>
    <w:rsid w:val="002F3AEE"/>
    <w:rsid w:val="003152E4"/>
    <w:rsid w:val="0037436E"/>
    <w:rsid w:val="003D3AE4"/>
    <w:rsid w:val="003D5BD6"/>
    <w:rsid w:val="00401A43"/>
    <w:rsid w:val="00425E94"/>
    <w:rsid w:val="00495095"/>
    <w:rsid w:val="006A760D"/>
    <w:rsid w:val="00755CD6"/>
    <w:rsid w:val="007F3597"/>
    <w:rsid w:val="00887E63"/>
    <w:rsid w:val="008C14A2"/>
    <w:rsid w:val="009D5FC2"/>
    <w:rsid w:val="009F5456"/>
    <w:rsid w:val="00A82CD2"/>
    <w:rsid w:val="00B3086A"/>
    <w:rsid w:val="00CD3F49"/>
    <w:rsid w:val="00D607FA"/>
    <w:rsid w:val="00DE2A8E"/>
    <w:rsid w:val="00E55C2A"/>
    <w:rsid w:val="00F511BD"/>
    <w:rsid w:val="00FB035F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6F81"/>
  <w15:chartTrackingRefBased/>
  <w15:docId w15:val="{BDA44EB7-9014-47DA-8742-274C69A2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2"/>
  </w:style>
  <w:style w:type="paragraph" w:styleId="Footer">
    <w:name w:val="footer"/>
    <w:basedOn w:val="Normal"/>
    <w:link w:val="FooterChar"/>
    <w:uiPriority w:val="99"/>
    <w:unhideWhenUsed/>
    <w:rsid w:val="008C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2"/>
  </w:style>
  <w:style w:type="paragraph" w:styleId="Revision">
    <w:name w:val="Revision"/>
    <w:hidden/>
    <w:uiPriority w:val="99"/>
    <w:semiHidden/>
    <w:rsid w:val="00190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Benita</dc:creator>
  <cp:keywords/>
  <dc:description/>
  <cp:lastModifiedBy>Gurnoor Brar</cp:lastModifiedBy>
  <cp:revision>2</cp:revision>
  <dcterms:created xsi:type="dcterms:W3CDTF">2022-10-12T18:59:00Z</dcterms:created>
  <dcterms:modified xsi:type="dcterms:W3CDTF">2022-10-12T18:59:00Z</dcterms:modified>
</cp:coreProperties>
</file>