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2707" w14:textId="23AA6421" w:rsidR="00947618" w:rsidRPr="00557C11" w:rsidRDefault="00B3680A">
      <w:pPr>
        <w:rPr>
          <w:rFonts w:ascii="Times New Roman" w:hAnsi="Times New Roman" w:cs="Times New Roman"/>
          <w:b/>
          <w:u w:val="single"/>
        </w:rPr>
      </w:pPr>
      <w:r w:rsidRPr="00557C11">
        <w:rPr>
          <w:rFonts w:ascii="Times New Roman" w:hAnsi="Times New Roman" w:cs="Times New Roman"/>
          <w:b/>
          <w:u w:val="single"/>
        </w:rPr>
        <w:t>Appendix 6.1: Intervention Specific Appendix (ISA): Usual Care</w:t>
      </w:r>
    </w:p>
    <w:p w14:paraId="3EE7596F" w14:textId="4C5ECA0B" w:rsidR="00B3680A" w:rsidRPr="00B3680A" w:rsidRDefault="00B3680A">
      <w:pPr>
        <w:rPr>
          <w:rFonts w:ascii="Times New Roman" w:hAnsi="Times New Roman" w:cs="Times New Roman"/>
        </w:rPr>
      </w:pPr>
    </w:p>
    <w:p w14:paraId="6B79F637" w14:textId="5C6F9365" w:rsidR="00B3680A" w:rsidRPr="00557C11" w:rsidRDefault="00B3680A" w:rsidP="00B3680A">
      <w:pPr>
        <w:pStyle w:val="ListParagraph"/>
        <w:numPr>
          <w:ilvl w:val="0"/>
          <w:numId w:val="1"/>
        </w:numPr>
        <w:rPr>
          <w:rFonts w:ascii="Times New Roman" w:hAnsi="Times New Roman" w:cs="Times New Roman"/>
          <w:b/>
          <w:u w:val="single"/>
        </w:rPr>
      </w:pPr>
      <w:r w:rsidRPr="00557C11">
        <w:rPr>
          <w:rFonts w:ascii="Times New Roman" w:hAnsi="Times New Roman" w:cs="Times New Roman"/>
          <w:b/>
          <w:u w:val="single"/>
        </w:rPr>
        <w:t>Background and rationale</w:t>
      </w:r>
    </w:p>
    <w:p w14:paraId="485A60FF" w14:textId="4A0913E0" w:rsidR="00B3680A" w:rsidRDefault="00B3680A" w:rsidP="00557C11">
      <w:pPr>
        <w:rPr>
          <w:rFonts w:ascii="Times New Roman" w:hAnsi="Times New Roman" w:cs="Times New Roman"/>
        </w:rPr>
      </w:pPr>
    </w:p>
    <w:p w14:paraId="08D3AFE1" w14:textId="77777777" w:rsidR="0068140D" w:rsidRDefault="001E3247" w:rsidP="00557C11">
      <w:pPr>
        <w:rPr>
          <w:rFonts w:ascii="Times New Roman" w:hAnsi="Times New Roman" w:cs="Times New Roman"/>
        </w:rPr>
      </w:pPr>
      <w:r>
        <w:rPr>
          <w:rFonts w:ascii="Times New Roman" w:hAnsi="Times New Roman" w:cs="Times New Roman"/>
        </w:rPr>
        <w:t xml:space="preserve">In CanTreatCOVID, participants randomized to Usual Care will receive </w:t>
      </w:r>
      <w:r w:rsidR="00D037FF">
        <w:rPr>
          <w:rFonts w:ascii="Times New Roman" w:hAnsi="Times New Roman" w:cs="Times New Roman"/>
        </w:rPr>
        <w:t xml:space="preserve">standard </w:t>
      </w:r>
      <w:r w:rsidR="00DC7393">
        <w:rPr>
          <w:rFonts w:ascii="Times New Roman" w:hAnsi="Times New Roman" w:cs="Times New Roman"/>
        </w:rPr>
        <w:t>care that is provided by provincial and territorial health systems</w:t>
      </w:r>
      <w:r w:rsidR="0068140D">
        <w:rPr>
          <w:rFonts w:ascii="Times New Roman" w:hAnsi="Times New Roman" w:cs="Times New Roman"/>
        </w:rPr>
        <w:t xml:space="preserve"> to people infected with SARS-CoV-2</w:t>
      </w:r>
      <w:r w:rsidR="00950D41">
        <w:rPr>
          <w:rFonts w:ascii="Times New Roman" w:hAnsi="Times New Roman" w:cs="Times New Roman"/>
        </w:rPr>
        <w:t>, following local advice on self-care (e.g. Alberta Health Services advice includes recommendations to get extra rest, drink plenty of fluids, and try over the counter medications if safe to help with body aches, headache and to lower fever</w:t>
      </w:r>
      <w:r w:rsidR="00950D41">
        <w:rPr>
          <w:rFonts w:ascii="Times New Roman" w:hAnsi="Times New Roman" w:cs="Times New Roman"/>
        </w:rPr>
        <w:fldChar w:fldCharType="begin" w:fldLock="1"/>
      </w:r>
      <w:r w:rsidR="00950D41">
        <w:rPr>
          <w:rFonts w:ascii="Times New Roman" w:hAnsi="Times New Roman" w:cs="Times New Roman"/>
        </w:rPr>
        <w:instrText>ADDIN CSL_CITATION {"citationItems":[{"id":"ITEM-1","itemData":{"URL":"https://www.albertahealthservices.ca/topics/page17824.aspx","accessed":{"date-parts":[["2022","8","1"]]},"author":[{"dropping-particle":"","family":"Alberta Health Services","given":"","non-dropping-particle":"","parse-names":false,"suffix":""}],"id":"ITEM-1","issued":{"date-parts":[["2022"]]},"title":"COVID-19 Self-Care Guide","type":"webpage"},"uris":["http://www.mendeley.com/documents/?uuid=39682ea8-5ba7-4157-a39b-c46d916a08bf"]}],"mendeley":{"formattedCitation":"&lt;sup&gt;1&lt;/sup&gt;","plainTextFormattedCitation":"1"},"properties":{"noteIndex":0},"schema":"https://github.com/citation-style-language/schema/raw/master/csl-citation.json"}</w:instrText>
      </w:r>
      <w:r w:rsidR="00950D41">
        <w:rPr>
          <w:rFonts w:ascii="Times New Roman" w:hAnsi="Times New Roman" w:cs="Times New Roman"/>
        </w:rPr>
        <w:fldChar w:fldCharType="separate"/>
      </w:r>
      <w:r w:rsidR="00950D41" w:rsidRPr="00950D41">
        <w:rPr>
          <w:rFonts w:ascii="Times New Roman" w:hAnsi="Times New Roman" w:cs="Times New Roman"/>
          <w:noProof/>
          <w:vertAlign w:val="superscript"/>
        </w:rPr>
        <w:t>1</w:t>
      </w:r>
      <w:r w:rsidR="00950D41">
        <w:rPr>
          <w:rFonts w:ascii="Times New Roman" w:hAnsi="Times New Roman" w:cs="Times New Roman"/>
        </w:rPr>
        <w:fldChar w:fldCharType="end"/>
      </w:r>
      <w:r w:rsidR="00950D41">
        <w:rPr>
          <w:rFonts w:ascii="Times New Roman" w:hAnsi="Times New Roman" w:cs="Times New Roman"/>
        </w:rPr>
        <w:t xml:space="preserve">). </w:t>
      </w:r>
      <w:r w:rsidR="0068140D">
        <w:rPr>
          <w:rFonts w:ascii="Times New Roman" w:hAnsi="Times New Roman" w:cs="Times New Roman"/>
        </w:rPr>
        <w:t xml:space="preserve">The Usual Care arm provides a control against which the effect of new interventions that are added to Usual Care can be assessed. </w:t>
      </w:r>
    </w:p>
    <w:p w14:paraId="277D472B" w14:textId="77777777" w:rsidR="0068140D" w:rsidRDefault="0068140D" w:rsidP="00557C11">
      <w:pPr>
        <w:rPr>
          <w:rFonts w:ascii="Times New Roman" w:hAnsi="Times New Roman" w:cs="Times New Roman"/>
        </w:rPr>
      </w:pPr>
    </w:p>
    <w:p w14:paraId="5E1328AB" w14:textId="4A7F9751" w:rsidR="00AF3E60" w:rsidRDefault="0068140D" w:rsidP="00AF3E60">
      <w:pPr>
        <w:rPr>
          <w:rFonts w:ascii="Times New Roman" w:hAnsi="Times New Roman" w:cs="Times New Roman"/>
        </w:rPr>
      </w:pPr>
      <w:r>
        <w:rPr>
          <w:rFonts w:ascii="Times New Roman" w:hAnsi="Times New Roman" w:cs="Times New Roman"/>
        </w:rPr>
        <w:t>Usual Care in CanTreatCOVID will not be specified or mandated, and it may vary over time if the standard care that is provided by provincial and territorial health systems changes, based on new evidence</w:t>
      </w:r>
      <w:r w:rsidR="00AF3E60">
        <w:rPr>
          <w:rFonts w:ascii="Times New Roman" w:hAnsi="Times New Roman" w:cs="Times New Roman"/>
        </w:rPr>
        <w:t xml:space="preserve"> or a changing context</w:t>
      </w:r>
      <w:r>
        <w:rPr>
          <w:rFonts w:ascii="Times New Roman" w:hAnsi="Times New Roman" w:cs="Times New Roman"/>
        </w:rPr>
        <w:t>.</w:t>
      </w:r>
      <w:r w:rsidR="00AF3E60">
        <w:rPr>
          <w:rFonts w:ascii="Times New Roman" w:hAnsi="Times New Roman" w:cs="Times New Roman"/>
        </w:rPr>
        <w:t xml:space="preserve"> Usual Care will be tailored by a participant’s health providers to a participant’s specific characteristics, clinical presentation and needs. In addition, participants will vary in the self-care they choose to use, e.g. use of over the counter medications. </w:t>
      </w:r>
    </w:p>
    <w:p w14:paraId="1BDCDDF6" w14:textId="033BF08D" w:rsidR="00AF3E60" w:rsidRDefault="00AF3E60" w:rsidP="00AF3E60">
      <w:pPr>
        <w:rPr>
          <w:rFonts w:ascii="Times New Roman" w:hAnsi="Times New Roman" w:cs="Times New Roman"/>
        </w:rPr>
      </w:pPr>
    </w:p>
    <w:p w14:paraId="2D87FDF5" w14:textId="759DF4F4" w:rsidR="00AF3E60" w:rsidRDefault="00B52236" w:rsidP="00AF3E60">
      <w:pPr>
        <w:rPr>
          <w:rFonts w:ascii="Times New Roman" w:hAnsi="Times New Roman" w:cs="Times New Roman"/>
        </w:rPr>
      </w:pPr>
      <w:r>
        <w:rPr>
          <w:rFonts w:ascii="Times New Roman" w:hAnsi="Times New Roman" w:cs="Times New Roman"/>
        </w:rPr>
        <w:t>Data on the u</w:t>
      </w:r>
      <w:r w:rsidR="00AF3E60">
        <w:rPr>
          <w:rFonts w:ascii="Times New Roman" w:hAnsi="Times New Roman" w:cs="Times New Roman"/>
        </w:rPr>
        <w:t xml:space="preserve">se of any intervention that is specific to SARS-CoV-2 (e.g. </w:t>
      </w:r>
      <w:r w:rsidR="00AF3E60" w:rsidRPr="008A1923">
        <w:rPr>
          <w:rFonts w:ascii="Times New Roman" w:hAnsi="Times New Roman" w:cs="Times New Roman"/>
        </w:rPr>
        <w:t>nirmatrelvir/ritonavir</w:t>
      </w:r>
      <w:r w:rsidR="00AF3E60">
        <w:rPr>
          <w:rFonts w:ascii="Times New Roman" w:hAnsi="Times New Roman" w:cs="Times New Roman"/>
        </w:rPr>
        <w:t>,</w:t>
      </w:r>
      <w:r w:rsidR="00AF3E60" w:rsidRPr="008A1923">
        <w:rPr>
          <w:rFonts w:ascii="Times New Roman" w:hAnsi="Times New Roman" w:cs="Times New Roman"/>
        </w:rPr>
        <w:t xml:space="preserve"> </w:t>
      </w:r>
      <w:proofErr w:type="spellStart"/>
      <w:r>
        <w:rPr>
          <w:rFonts w:ascii="Times New Roman" w:hAnsi="Times New Roman" w:cs="Times New Roman"/>
        </w:rPr>
        <w:t>molnupiravir</w:t>
      </w:r>
      <w:proofErr w:type="spellEnd"/>
      <w:r>
        <w:rPr>
          <w:rFonts w:ascii="Times New Roman" w:hAnsi="Times New Roman" w:cs="Times New Roman"/>
        </w:rPr>
        <w:t>, monoclonal antibodies) will be collected and considered in our analyses.</w:t>
      </w:r>
    </w:p>
    <w:p w14:paraId="2E3272E4" w14:textId="77777777" w:rsidR="001E3247" w:rsidRDefault="001E3247" w:rsidP="00557C11">
      <w:pPr>
        <w:rPr>
          <w:rFonts w:ascii="Times New Roman" w:hAnsi="Times New Roman" w:cs="Times New Roman"/>
        </w:rPr>
      </w:pPr>
    </w:p>
    <w:p w14:paraId="71399B56" w14:textId="77777777" w:rsidR="00557C11" w:rsidRPr="00557C11" w:rsidRDefault="00557C11" w:rsidP="00557C11">
      <w:pPr>
        <w:rPr>
          <w:rFonts w:ascii="Times New Roman" w:hAnsi="Times New Roman" w:cs="Times New Roman"/>
        </w:rPr>
      </w:pPr>
    </w:p>
    <w:p w14:paraId="3F766FBE" w14:textId="5DA61AAE" w:rsidR="00B3680A" w:rsidRPr="00557C11" w:rsidRDefault="00B3680A" w:rsidP="00B3680A">
      <w:pPr>
        <w:pStyle w:val="ListParagraph"/>
        <w:numPr>
          <w:ilvl w:val="0"/>
          <w:numId w:val="1"/>
        </w:numPr>
        <w:rPr>
          <w:rFonts w:ascii="Times New Roman" w:hAnsi="Times New Roman" w:cs="Times New Roman"/>
          <w:b/>
          <w:u w:val="single"/>
        </w:rPr>
      </w:pPr>
      <w:r w:rsidRPr="00557C11">
        <w:rPr>
          <w:rFonts w:ascii="Times New Roman" w:hAnsi="Times New Roman" w:cs="Times New Roman"/>
          <w:b/>
          <w:u w:val="single"/>
        </w:rPr>
        <w:t>Detail of intervention</w:t>
      </w:r>
    </w:p>
    <w:p w14:paraId="77C9DB37" w14:textId="66D8A42C" w:rsidR="00B52236" w:rsidRDefault="00B52236" w:rsidP="00B52236">
      <w:pPr>
        <w:rPr>
          <w:rFonts w:ascii="Times New Roman" w:hAnsi="Times New Roman" w:cs="Times New Roman"/>
        </w:rPr>
      </w:pPr>
    </w:p>
    <w:p w14:paraId="201F2944" w14:textId="66FA8217" w:rsidR="00B52236" w:rsidRDefault="00B52236" w:rsidP="00B52236">
      <w:pPr>
        <w:rPr>
          <w:rFonts w:ascii="Times New Roman" w:hAnsi="Times New Roman" w:cs="Times New Roman"/>
        </w:rPr>
      </w:pPr>
      <w:r>
        <w:rPr>
          <w:rFonts w:ascii="Times New Roman" w:hAnsi="Times New Roman" w:cs="Times New Roman"/>
        </w:rPr>
        <w:t xml:space="preserve">Participants randomized to the Usual Care arm </w:t>
      </w:r>
      <w:r>
        <w:rPr>
          <w:rFonts w:ascii="Times New Roman" w:hAnsi="Times New Roman" w:cs="Times New Roman"/>
        </w:rPr>
        <w:t>will receive standard care that is provided by provincial and territorial health systems to people infected with SARS-CoV-2, following local advice on self-care</w:t>
      </w:r>
      <w:r>
        <w:rPr>
          <w:rFonts w:ascii="Times New Roman" w:hAnsi="Times New Roman" w:cs="Times New Roman"/>
        </w:rPr>
        <w:t>.</w:t>
      </w:r>
    </w:p>
    <w:p w14:paraId="4CC2C3A6" w14:textId="77777777" w:rsidR="00B52236" w:rsidRPr="00B52236" w:rsidRDefault="00B52236" w:rsidP="00B52236">
      <w:pPr>
        <w:rPr>
          <w:rFonts w:ascii="Times New Roman" w:hAnsi="Times New Roman" w:cs="Times New Roman"/>
        </w:rPr>
      </w:pPr>
    </w:p>
    <w:p w14:paraId="384EF05C" w14:textId="4B32D2B2" w:rsidR="00B3680A" w:rsidRPr="00557C11" w:rsidRDefault="00B3680A" w:rsidP="00B3680A">
      <w:pPr>
        <w:pStyle w:val="ListParagraph"/>
        <w:numPr>
          <w:ilvl w:val="1"/>
          <w:numId w:val="1"/>
        </w:numPr>
        <w:rPr>
          <w:rFonts w:ascii="Times New Roman" w:hAnsi="Times New Roman" w:cs="Times New Roman"/>
          <w:b/>
          <w:i/>
        </w:rPr>
      </w:pPr>
      <w:r w:rsidRPr="00557C11">
        <w:rPr>
          <w:rFonts w:ascii="Times New Roman" w:hAnsi="Times New Roman" w:cs="Times New Roman"/>
          <w:b/>
          <w:i/>
        </w:rPr>
        <w:t>Investigational Medicinal Product (IMP) description</w:t>
      </w:r>
    </w:p>
    <w:p w14:paraId="2BAEDBC0" w14:textId="54C72CC2" w:rsidR="00B52236" w:rsidRDefault="00B52236" w:rsidP="00B52236">
      <w:pPr>
        <w:ind w:left="1440"/>
        <w:rPr>
          <w:rFonts w:ascii="Times New Roman" w:hAnsi="Times New Roman" w:cs="Times New Roman"/>
        </w:rPr>
      </w:pPr>
      <w:r>
        <w:rPr>
          <w:rFonts w:ascii="Times New Roman" w:hAnsi="Times New Roman" w:cs="Times New Roman"/>
        </w:rPr>
        <w:t>Not applicable.</w:t>
      </w:r>
    </w:p>
    <w:p w14:paraId="6F3B660E" w14:textId="77777777" w:rsidR="00B52236" w:rsidRPr="00B52236" w:rsidRDefault="00B52236" w:rsidP="00B52236">
      <w:pPr>
        <w:ind w:left="1440"/>
        <w:rPr>
          <w:rFonts w:ascii="Times New Roman" w:hAnsi="Times New Roman" w:cs="Times New Roman"/>
        </w:rPr>
      </w:pPr>
    </w:p>
    <w:p w14:paraId="3F7877D4" w14:textId="335DAC7C" w:rsidR="00B3680A" w:rsidRPr="00557C11" w:rsidRDefault="00B3680A" w:rsidP="00B3680A">
      <w:pPr>
        <w:pStyle w:val="ListParagraph"/>
        <w:numPr>
          <w:ilvl w:val="1"/>
          <w:numId w:val="1"/>
        </w:numPr>
        <w:rPr>
          <w:rFonts w:ascii="Times New Roman" w:hAnsi="Times New Roman" w:cs="Times New Roman"/>
          <w:b/>
          <w:i/>
        </w:rPr>
      </w:pPr>
      <w:r w:rsidRPr="00557C11">
        <w:rPr>
          <w:rFonts w:ascii="Times New Roman" w:hAnsi="Times New Roman" w:cs="Times New Roman"/>
          <w:b/>
          <w:i/>
        </w:rPr>
        <w:t>Storage of IMP</w:t>
      </w:r>
    </w:p>
    <w:p w14:paraId="5F83AEFF" w14:textId="77777777" w:rsidR="00B52236" w:rsidRPr="00B52236" w:rsidRDefault="00B52236" w:rsidP="00B52236">
      <w:pPr>
        <w:pStyle w:val="ListParagraph"/>
        <w:ind w:firstLine="720"/>
        <w:rPr>
          <w:rFonts w:ascii="Times New Roman" w:hAnsi="Times New Roman" w:cs="Times New Roman"/>
        </w:rPr>
      </w:pPr>
      <w:r w:rsidRPr="00B52236">
        <w:rPr>
          <w:rFonts w:ascii="Times New Roman" w:hAnsi="Times New Roman" w:cs="Times New Roman"/>
        </w:rPr>
        <w:t>Not applicable.</w:t>
      </w:r>
    </w:p>
    <w:p w14:paraId="46B9B6C9" w14:textId="77777777" w:rsidR="00B3680A" w:rsidRPr="00B3680A" w:rsidRDefault="00B3680A" w:rsidP="00B3680A">
      <w:pPr>
        <w:pStyle w:val="ListParagraph"/>
        <w:ind w:left="1440"/>
        <w:rPr>
          <w:rFonts w:ascii="Times New Roman" w:hAnsi="Times New Roman" w:cs="Times New Roman"/>
        </w:rPr>
      </w:pPr>
    </w:p>
    <w:p w14:paraId="03A54AEC" w14:textId="243542D3" w:rsidR="00B3680A" w:rsidRPr="00B52236" w:rsidRDefault="00B3680A" w:rsidP="00B3680A">
      <w:pPr>
        <w:pStyle w:val="ListParagraph"/>
        <w:numPr>
          <w:ilvl w:val="0"/>
          <w:numId w:val="1"/>
        </w:numPr>
        <w:rPr>
          <w:rFonts w:ascii="Times New Roman" w:hAnsi="Times New Roman" w:cs="Times New Roman"/>
          <w:b/>
          <w:u w:val="single"/>
        </w:rPr>
      </w:pPr>
      <w:r w:rsidRPr="00557C11">
        <w:rPr>
          <w:rFonts w:ascii="Times New Roman" w:hAnsi="Times New Roman" w:cs="Times New Roman"/>
          <w:b/>
          <w:u w:val="single"/>
        </w:rPr>
        <w:t>Safety reporting</w:t>
      </w:r>
    </w:p>
    <w:p w14:paraId="010A7191" w14:textId="08B373AA" w:rsidR="00B52236" w:rsidRDefault="00B52236" w:rsidP="00B52236">
      <w:pPr>
        <w:rPr>
          <w:rFonts w:ascii="Times New Roman" w:hAnsi="Times New Roman" w:cs="Times New Roman"/>
          <w:b/>
          <w:u w:val="single"/>
        </w:rPr>
      </w:pPr>
    </w:p>
    <w:p w14:paraId="6768E5C6" w14:textId="76E02C6D" w:rsidR="00B52236" w:rsidRPr="00B52236" w:rsidRDefault="00B52236" w:rsidP="00B52236">
      <w:pPr>
        <w:rPr>
          <w:rFonts w:ascii="Times New Roman" w:hAnsi="Times New Roman" w:cs="Times New Roman"/>
        </w:rPr>
      </w:pPr>
      <w:r>
        <w:rPr>
          <w:rFonts w:ascii="Times New Roman" w:hAnsi="Times New Roman" w:cs="Times New Roman"/>
        </w:rPr>
        <w:t>Mechanisms to report on any Adverse Events or other safety concerns are outlined in the CanTreatCOVID Master Protocol.</w:t>
      </w:r>
      <w:bookmarkStart w:id="0" w:name="_GoBack"/>
      <w:bookmarkEnd w:id="0"/>
      <w:r>
        <w:rPr>
          <w:rFonts w:ascii="Times New Roman" w:hAnsi="Times New Roman" w:cs="Times New Roman"/>
        </w:rPr>
        <w:t xml:space="preserve"> </w:t>
      </w:r>
    </w:p>
    <w:sectPr w:rsidR="00B52236" w:rsidRPr="00B52236" w:rsidSect="0040616C">
      <w:headerReference w:type="default" r:id="rId8"/>
      <w:footerReference w:type="default" r:id="rId9"/>
      <w:pgSz w:w="12240" w:h="15840"/>
      <w:pgMar w:top="1440" w:right="1440" w:bottom="1440" w:left="1440" w:header="1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787C" w14:textId="77777777" w:rsidR="008537B1" w:rsidRDefault="008537B1" w:rsidP="00A52B92">
      <w:r>
        <w:separator/>
      </w:r>
    </w:p>
  </w:endnote>
  <w:endnote w:type="continuationSeparator" w:id="0">
    <w:p w14:paraId="68E1A2C5" w14:textId="77777777" w:rsidR="008537B1" w:rsidRDefault="008537B1" w:rsidP="00A5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4B08" w14:textId="484FA6A0" w:rsidR="00A52B92" w:rsidRPr="00B1268D" w:rsidRDefault="00A52B92" w:rsidP="00A52B92">
    <w:pPr>
      <w:pStyle w:val="Footer"/>
      <w:rPr>
        <w:rFonts w:ascii="Times New Roman" w:hAnsi="Times New Roman" w:cs="Times New Roman"/>
        <w:color w:val="000000" w:themeColor="text1"/>
        <w:lang w:val="fr-FR"/>
      </w:rPr>
    </w:pPr>
    <w:r w:rsidRPr="00B1268D">
      <w:rPr>
        <w:rFonts w:ascii="Times New Roman" w:hAnsi="Times New Roman" w:cs="Times New Roman"/>
        <w:color w:val="000000" w:themeColor="text1"/>
        <w:lang w:val="fr-FR"/>
      </w:rPr>
      <w:t xml:space="preserve">Version 1.0, Date : </w:t>
    </w:r>
    <w:r w:rsidR="00B3680A">
      <w:rPr>
        <w:rFonts w:ascii="Times New Roman" w:hAnsi="Times New Roman" w:cs="Times New Roman"/>
        <w:color w:val="000000" w:themeColor="text1"/>
        <w:lang w:val="fr-FR"/>
      </w:rPr>
      <w:t>Aug 1</w:t>
    </w:r>
    <w:r w:rsidRPr="00B1268D">
      <w:rPr>
        <w:rFonts w:ascii="Times New Roman" w:hAnsi="Times New Roman" w:cs="Times New Roman"/>
        <w:color w:val="000000" w:themeColor="text1"/>
        <w:lang w:val="fr-FR"/>
      </w:rPr>
      <w:t>, 2022</w:t>
    </w:r>
  </w:p>
  <w:p w14:paraId="64B45EB3" w14:textId="77777777" w:rsidR="00A52B92" w:rsidRPr="00A52B92" w:rsidRDefault="00A52B92" w:rsidP="00A5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7590" w14:textId="77777777" w:rsidR="008537B1" w:rsidRDefault="008537B1" w:rsidP="00A52B92">
      <w:r>
        <w:separator/>
      </w:r>
    </w:p>
  </w:footnote>
  <w:footnote w:type="continuationSeparator" w:id="0">
    <w:p w14:paraId="4F9DD705" w14:textId="77777777" w:rsidR="008537B1" w:rsidRDefault="008537B1" w:rsidP="00A5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CF62" w14:textId="77777777" w:rsidR="00A52B92" w:rsidRDefault="00A52B92">
    <w:pPr>
      <w:pStyle w:val="Header"/>
      <w:rPr>
        <w:rFonts w:ascii="Times New Roman" w:hAnsi="Times New Roman" w:cs="Times New Roman"/>
        <w:i/>
      </w:rPr>
    </w:pPr>
  </w:p>
  <w:p w14:paraId="0292B540" w14:textId="77777777" w:rsidR="00A52B92" w:rsidRDefault="00A52B92">
    <w:pPr>
      <w:pStyle w:val="Header"/>
      <w:rPr>
        <w:rFonts w:ascii="Times New Roman" w:hAnsi="Times New Roman" w:cs="Times New Roman"/>
        <w:i/>
      </w:rPr>
    </w:pPr>
  </w:p>
  <w:p w14:paraId="51401923" w14:textId="430385BF" w:rsidR="00A52B92" w:rsidRDefault="00A52B92" w:rsidP="00A52B92">
    <w:pPr>
      <w:pStyle w:val="Header"/>
      <w:jc w:val="right"/>
    </w:pPr>
    <w:r w:rsidRPr="00D72C6A">
      <w:rPr>
        <w:rFonts w:ascii="Times New Roman" w:hAnsi="Times New Roman" w:cs="Times New Roman"/>
        <w:i/>
      </w:rPr>
      <w:t>CanTreatCOVID</w:t>
    </w:r>
    <w:r w:rsidR="0040616C">
      <w:rPr>
        <w:rFonts w:ascii="Times New Roman" w:hAnsi="Times New Roman" w:cs="Times New Roman"/>
        <w:i/>
      </w:rPr>
      <w:t xml:space="preserve"> – </w:t>
    </w:r>
    <w:r>
      <w:rPr>
        <w:rFonts w:ascii="Times New Roman" w:hAnsi="Times New Roman" w:cs="Times New Roman"/>
        <w:i/>
      </w:rPr>
      <w:t>Appendix</w:t>
    </w:r>
    <w:r w:rsidR="0040616C">
      <w:rPr>
        <w:rFonts w:ascii="Times New Roman" w:hAnsi="Times New Roman" w:cs="Times New Roman"/>
        <w:i/>
      </w:rPr>
      <w:t xml:space="preserve"> 6.1 – ISA: Usual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61B3"/>
    <w:multiLevelType w:val="hybridMultilevel"/>
    <w:tmpl w:val="E2241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2"/>
    <w:rsid w:val="001E3247"/>
    <w:rsid w:val="00303A81"/>
    <w:rsid w:val="0030618C"/>
    <w:rsid w:val="00375BBD"/>
    <w:rsid w:val="0040616C"/>
    <w:rsid w:val="00471F72"/>
    <w:rsid w:val="004D7A42"/>
    <w:rsid w:val="00557C11"/>
    <w:rsid w:val="005C67D0"/>
    <w:rsid w:val="005F72DF"/>
    <w:rsid w:val="0068140D"/>
    <w:rsid w:val="00681DFD"/>
    <w:rsid w:val="008511D1"/>
    <w:rsid w:val="008537B1"/>
    <w:rsid w:val="008D5378"/>
    <w:rsid w:val="00950D41"/>
    <w:rsid w:val="0099492B"/>
    <w:rsid w:val="009E4D18"/>
    <w:rsid w:val="009E5F2B"/>
    <w:rsid w:val="009F30B6"/>
    <w:rsid w:val="00A52B92"/>
    <w:rsid w:val="00A841D3"/>
    <w:rsid w:val="00AF3E60"/>
    <w:rsid w:val="00B3680A"/>
    <w:rsid w:val="00B52236"/>
    <w:rsid w:val="00CB10CF"/>
    <w:rsid w:val="00CE6915"/>
    <w:rsid w:val="00D037FF"/>
    <w:rsid w:val="00D4181C"/>
    <w:rsid w:val="00D614F3"/>
    <w:rsid w:val="00DA7169"/>
    <w:rsid w:val="00DC7393"/>
    <w:rsid w:val="00E23F20"/>
    <w:rsid w:val="00EF567F"/>
    <w:rsid w:val="00FB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3035"/>
  <w14:defaultImageDpi w14:val="32767"/>
  <w15:chartTrackingRefBased/>
  <w15:docId w15:val="{3DEE4FAC-C371-D841-9DBA-6547143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B92"/>
    <w:pPr>
      <w:tabs>
        <w:tab w:val="center" w:pos="4680"/>
        <w:tab w:val="right" w:pos="9360"/>
      </w:tabs>
    </w:pPr>
  </w:style>
  <w:style w:type="character" w:customStyle="1" w:styleId="HeaderChar">
    <w:name w:val="Header Char"/>
    <w:basedOn w:val="DefaultParagraphFont"/>
    <w:link w:val="Header"/>
    <w:uiPriority w:val="99"/>
    <w:rsid w:val="00A52B92"/>
  </w:style>
  <w:style w:type="paragraph" w:styleId="Footer">
    <w:name w:val="footer"/>
    <w:basedOn w:val="Normal"/>
    <w:link w:val="FooterChar"/>
    <w:uiPriority w:val="99"/>
    <w:unhideWhenUsed/>
    <w:rsid w:val="00A52B92"/>
    <w:pPr>
      <w:tabs>
        <w:tab w:val="center" w:pos="4680"/>
        <w:tab w:val="right" w:pos="9360"/>
      </w:tabs>
    </w:pPr>
  </w:style>
  <w:style w:type="character" w:customStyle="1" w:styleId="FooterChar">
    <w:name w:val="Footer Char"/>
    <w:basedOn w:val="DefaultParagraphFont"/>
    <w:link w:val="Footer"/>
    <w:uiPriority w:val="99"/>
    <w:rsid w:val="00A52B92"/>
  </w:style>
  <w:style w:type="paragraph" w:styleId="ListParagraph">
    <w:name w:val="List Paragraph"/>
    <w:basedOn w:val="Normal"/>
    <w:uiPriority w:val="34"/>
    <w:qFormat/>
    <w:rsid w:val="00B3680A"/>
    <w:pPr>
      <w:ind w:left="720"/>
      <w:contextualSpacing/>
    </w:pPr>
  </w:style>
  <w:style w:type="paragraph" w:styleId="NormalWeb">
    <w:name w:val="Normal (Web)"/>
    <w:basedOn w:val="Normal"/>
    <w:uiPriority w:val="99"/>
    <w:semiHidden/>
    <w:unhideWhenUsed/>
    <w:rsid w:val="0068140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246">
      <w:bodyDiv w:val="1"/>
      <w:marLeft w:val="0"/>
      <w:marRight w:val="0"/>
      <w:marTop w:val="0"/>
      <w:marBottom w:val="0"/>
      <w:divBdr>
        <w:top w:val="none" w:sz="0" w:space="0" w:color="auto"/>
        <w:left w:val="none" w:sz="0" w:space="0" w:color="auto"/>
        <w:bottom w:val="none" w:sz="0" w:space="0" w:color="auto"/>
        <w:right w:val="none" w:sz="0" w:space="0" w:color="auto"/>
      </w:divBdr>
      <w:divsChild>
        <w:div w:id="728847326">
          <w:marLeft w:val="0"/>
          <w:marRight w:val="0"/>
          <w:marTop w:val="0"/>
          <w:marBottom w:val="0"/>
          <w:divBdr>
            <w:top w:val="none" w:sz="0" w:space="0" w:color="auto"/>
            <w:left w:val="none" w:sz="0" w:space="0" w:color="auto"/>
            <w:bottom w:val="none" w:sz="0" w:space="0" w:color="auto"/>
            <w:right w:val="none" w:sz="0" w:space="0" w:color="auto"/>
          </w:divBdr>
          <w:divsChild>
            <w:div w:id="1382244673">
              <w:marLeft w:val="0"/>
              <w:marRight w:val="0"/>
              <w:marTop w:val="0"/>
              <w:marBottom w:val="0"/>
              <w:divBdr>
                <w:top w:val="none" w:sz="0" w:space="0" w:color="auto"/>
                <w:left w:val="none" w:sz="0" w:space="0" w:color="auto"/>
                <w:bottom w:val="none" w:sz="0" w:space="0" w:color="auto"/>
                <w:right w:val="none" w:sz="0" w:space="0" w:color="auto"/>
              </w:divBdr>
              <w:divsChild>
                <w:div w:id="17360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4BCA-B114-C04B-B6F6-C03BF42E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345</Words>
  <Characters>2155</Characters>
  <Application>Microsoft Office Word</Application>
  <DocSecurity>0</DocSecurity>
  <Lines>107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Pinto</dc:creator>
  <cp:keywords/>
  <dc:description/>
  <cp:lastModifiedBy>Andrew Pinto</cp:lastModifiedBy>
  <cp:revision>6</cp:revision>
  <dcterms:created xsi:type="dcterms:W3CDTF">2022-08-01T22:50:00Z</dcterms:created>
  <dcterms:modified xsi:type="dcterms:W3CDTF">2022-08-02T02:19:00Z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http://www.zotero.org/styles/cmaj</vt:lpwstr>
  </property>
  <property fmtid="{D5CDD505-2E9C-101B-9397-08002B2CF9AE}" pid="5" name="Mendeley Recent Style Name 1_1">
    <vt:lpwstr>CMAJ (Canadian Medical Association Journal)</vt:lpwstr>
  </property>
  <property fmtid="{D5CDD505-2E9C-101B-9397-08002B2CF9AE}" pid="6" name="Mendeley Recent Style Id 2_1">
    <vt:lpwstr>http://www.zotero.org/styles/canadian-journal-of-public-health</vt:lpwstr>
  </property>
  <property fmtid="{D5CDD505-2E9C-101B-9397-08002B2CF9AE}" pid="7" name="Mendeley Recent Style Name 2_1">
    <vt:lpwstr>Canadian Journal of Public Health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http://www.zotero.org/styles/social-science-and-medicine</vt:lpwstr>
  </property>
  <property fmtid="{D5CDD505-2E9C-101B-9397-08002B2CF9AE}" pid="15" name="Mendeley Recent Style Name 6_1">
    <vt:lpwstr>Social Science &amp; Medicine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c3882727-c54c-3bed-855a-8fae02d07491</vt:lpwstr>
  </property>
  <property fmtid="{D5CDD505-2E9C-101B-9397-08002B2CF9AE}" pid="24" name="Mendeley Citation Style_1">
    <vt:lpwstr>http://www.zotero.org/styles/the-lancet</vt:lpwstr>
  </property>
</Properties>
</file>